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Договор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 xml:space="preserve">об оказании услуг по организации отдыха детей и их оздоровления в каникулярное время 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в детском оздоровительном лагере дневного пребывания при ГБОУ «Лебяжьевская школа-интернат»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5"/>
        <w:gridCol w:w="5376"/>
      </w:tblGrid>
      <w:tr w:rsidR="0050730C" w:rsidRPr="0050730C" w:rsidTr="00E474A9">
        <w:tc>
          <w:tcPr>
            <w:tcW w:w="4785" w:type="dxa"/>
          </w:tcPr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р.п. Лебяжье    </w:t>
            </w:r>
          </w:p>
        </w:tc>
        <w:tc>
          <w:tcPr>
            <w:tcW w:w="5813" w:type="dxa"/>
          </w:tcPr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                                             Дата__________________________</w:t>
            </w:r>
          </w:p>
        </w:tc>
      </w:tr>
    </w:tbl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Организация отдыха детей и их оздоровления в летнее каникулярное время в детском оздоровительном лагере дневного пребывания при Государственном бюджетном общеобразовательном учреждении «школа-интернат» (далее </w:t>
      </w:r>
      <w:r w:rsidRPr="0050730C">
        <w:rPr>
          <w:rFonts w:ascii="Times New Roman" w:eastAsiaTheme="minorEastAsia" w:hAnsi="Times New Roman" w:cs="Times New Roman"/>
          <w:sz w:val="18"/>
          <w:szCs w:val="18"/>
          <w:lang w:eastAsia="ru-RU"/>
        </w:rPr>
        <w:t>ГБОУ «Лебяжьевская школа-интернат»»),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именуемый в дальнейшем «Организация/исполнитель», в лице Врио.директора школы Кононовой Татьяны Степановны, действующего на основании Устава с одной стороны, и 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______________________________________________________________________________________</w:t>
      </w:r>
      <w:r w:rsidR="00384A9F">
        <w:rPr>
          <w:rFonts w:ascii="Times New Roman" w:eastAsiaTheme="minorEastAsia" w:hAnsi="Times New Roman" w:cs="Times New Roman"/>
          <w:sz w:val="18"/>
          <w:szCs w:val="20"/>
          <w:lang w:eastAsia="ru-RU"/>
        </w:rPr>
        <w:t>_________________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12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2"/>
          <w:szCs w:val="20"/>
          <w:lang w:eastAsia="ru-RU"/>
        </w:rPr>
        <w:t>(фамилия, имя, отчество родителя (законного представителя) ребенка)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именуемого в дальнейшем «Заказчик/родитель», с другой стороны, действующий в интересах несовершеннолетнего _______________________________________________________________________________</w:t>
      </w:r>
      <w:r w:rsidR="00384A9F">
        <w:rPr>
          <w:rFonts w:ascii="Times New Roman" w:eastAsiaTheme="minorEastAsia" w:hAnsi="Times New Roman" w:cs="Times New Roman"/>
          <w:sz w:val="18"/>
          <w:szCs w:val="20"/>
          <w:lang w:eastAsia="ru-RU"/>
        </w:rPr>
        <w:t>,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_______</w:t>
      </w:r>
      <w:r w:rsidR="00384A9F">
        <w:rPr>
          <w:rFonts w:ascii="Times New Roman" w:eastAsiaTheme="minorEastAsia" w:hAnsi="Times New Roman" w:cs="Times New Roman"/>
          <w:sz w:val="18"/>
          <w:szCs w:val="20"/>
          <w:lang w:eastAsia="ru-RU"/>
        </w:rPr>
        <w:t>_________________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12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2"/>
          <w:szCs w:val="20"/>
          <w:lang w:eastAsia="ru-RU"/>
        </w:rPr>
        <w:t>(фамилия, имя, отчество ребенка,</w:t>
      </w:r>
      <w:r w:rsidR="00384A9F">
        <w:rPr>
          <w:rFonts w:ascii="Times New Roman" w:eastAsiaTheme="minorEastAsia" w:hAnsi="Times New Roman" w:cs="Times New Roman"/>
          <w:sz w:val="12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50730C">
        <w:rPr>
          <w:rFonts w:ascii="Times New Roman" w:eastAsiaTheme="minorEastAsia" w:hAnsi="Times New Roman" w:cs="Times New Roman"/>
          <w:sz w:val="12"/>
          <w:szCs w:val="20"/>
          <w:lang w:eastAsia="ru-RU"/>
        </w:rPr>
        <w:t xml:space="preserve"> дата рождения)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именуемого в дальнейшем «Ребенок», также совместно именуемые «Стороны», заключили настоящий Договор о нижеследующем: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1. Предмет Договора.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1.1. Предметом настоящего договора является организация отдыха детей и их оздоровления в летнее каникулярное время в детском оздоровительном лагере дневного пребывания при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, расположенного по адресу: Курганская область, поселок Лебяжье, улица Спортивная, дом 32.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1.2. В своей деятельности Организация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Уставом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, Положением  об организации отдыха детей и подростков и их оздоровление в каникулярное время в детском оздоровительном лагере дневного пребывания при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1.3. Организация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1.4. Организация отдыха и оздоровления детей включает в себя:</w:t>
      </w:r>
      <w:r w:rsidRPr="005073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организацию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 Размещение, питание обучающихся; обеспечение безопасных условий жизнедеятельности обучающихся; в случае необходимости оказание первой медицинской помощи обучающимся в период их пребывания в Организации; формирование навыков здорового образа жизни, развитие физической культуры, в том числе на физическое развитие и укрепление здоровья обучающихся. Деятельность, направленную на реализацию углубленного изучения профильных предметов. Психолого-педагогическую деятельность, направленную на улучшение психологического состояния детей и их адаптацию к условиям Организации.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1.4. Исполнитель оказывает услуги по организации отдыха за счет средств бюджета Курганской </w:t>
      </w:r>
      <w:r w:rsidR="00D74B0E">
        <w:rPr>
          <w:rFonts w:ascii="Times New Roman" w:eastAsiaTheme="minorEastAsia" w:hAnsi="Times New Roman" w:cs="Times New Roman"/>
          <w:sz w:val="18"/>
          <w:szCs w:val="20"/>
          <w:lang w:eastAsia="ru-RU"/>
        </w:rPr>
        <w:t>области, выделяемых в размере 44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0 рублей в день на одного ребенка - в виде стоимости частичной оплаты питания в лагерях дневного пребывания (Распоряжение Правит</w:t>
      </w:r>
      <w:r w:rsidR="00384A9F">
        <w:rPr>
          <w:rFonts w:ascii="Times New Roman" w:eastAsiaTheme="minorEastAsia" w:hAnsi="Times New Roman" w:cs="Times New Roman"/>
          <w:sz w:val="18"/>
          <w:szCs w:val="20"/>
          <w:lang w:eastAsia="ru-RU"/>
        </w:rPr>
        <w:t>ельства Курганской области от 28.01.2025 г. №72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«</w:t>
      </w:r>
      <w:r w:rsidR="00384A9F">
        <w:rPr>
          <w:rFonts w:ascii="Times New Roman" w:eastAsiaTheme="minorEastAsia" w:hAnsi="Times New Roman" w:cs="Times New Roman"/>
          <w:sz w:val="18"/>
          <w:szCs w:val="20"/>
          <w:lang w:eastAsia="ru-RU"/>
        </w:rPr>
        <w:t>О проведении инклюзивных смен 2025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году»).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1.5. Сроки оказания услуг Организацией (далее - период смены</w:t>
      </w:r>
      <w:r w:rsidR="00384A9F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): с 02 июня 2025 года по 24 июня 2025</w:t>
      </w: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 xml:space="preserve"> года, пятнадцать рабочих дней.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1.6. Место оказания услуг Организацией: Курганская область, поселок Лебяжье, улица Спортивная, дом 32,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школа-интернат».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Отдельные виды услуг могут быть оказаны Организацией вне указанного в настоящем пункте места оказания услуг при предварительном уведомлении Родителя и его письменном согласии.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1.7.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2. Взаимодействие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 Организация обязана: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8"/>
          <w:szCs w:val="20"/>
          <w:u w:val="single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2.1.1. Знакомить Заказчика с условиями размещения Ребенка в Организации, - Уставом Организации, лицензией на осуществление образовательной деятельности, нормативными правовыми актами, регламентирующими деятельность Организации, в том числе локальными актами; правами и обязанностями Родителя и Ребенка. </w:t>
      </w:r>
      <w:r w:rsidRPr="0050730C">
        <w:rPr>
          <w:rFonts w:ascii="Times New Roman" w:eastAsiaTheme="minorEastAsia" w:hAnsi="Times New Roman" w:cs="Times New Roman"/>
          <w:sz w:val="18"/>
          <w:szCs w:val="20"/>
          <w:u w:val="single"/>
          <w:lang w:eastAsia="ru-RU"/>
        </w:rPr>
        <w:t xml:space="preserve">Довести до сведения Родителя об осуществлении приема детей в Организацию при наличии </w:t>
      </w:r>
      <w:r w:rsidRPr="0050730C">
        <w:rPr>
          <w:rFonts w:ascii="Times New Roman" w:eastAsiaTheme="minorEastAsia" w:hAnsi="Times New Roman" w:cs="Times New Roman"/>
          <w:b/>
          <w:sz w:val="18"/>
          <w:szCs w:val="20"/>
          <w:u w:val="single"/>
          <w:lang w:eastAsia="ru-RU"/>
        </w:rPr>
        <w:t>справки о состоянии здоровья ребенка установленной формы №079/у</w:t>
      </w:r>
      <w:r w:rsidRPr="0050730C">
        <w:rPr>
          <w:rFonts w:ascii="Times New Roman" w:eastAsiaTheme="minorEastAsia" w:hAnsi="Times New Roman" w:cs="Times New Roman"/>
          <w:sz w:val="18"/>
          <w:szCs w:val="20"/>
          <w:u w:val="single"/>
          <w:lang w:eastAsia="ru-RU"/>
        </w:rPr>
        <w:t xml:space="preserve">, содержащую в том числе сведения об отсутствии в течении 21 календарного дня контактов с больными инфекционными заболеваниями (указанные сведения вносятся в справку </w:t>
      </w:r>
      <w:r w:rsidRPr="0050730C">
        <w:rPr>
          <w:rFonts w:ascii="Times New Roman" w:eastAsiaTheme="minorEastAsia" w:hAnsi="Times New Roman" w:cs="Times New Roman"/>
          <w:b/>
          <w:sz w:val="18"/>
          <w:szCs w:val="20"/>
          <w:u w:val="single"/>
          <w:lang w:eastAsia="ru-RU"/>
        </w:rPr>
        <w:t>не ранее чем за 3 рабочих дня).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2.1.2. Обеспечить оказание услуг Ребенку работниками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2.1.3. Обеспечить оказание услуг Ребенку по организации досуга и отдыха согласно п. 1.3. в период, указанный в п. 1.5. настоящего Договора.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2.1.4.Обеспечить безопасность жизни и здоровья Ребенка во время нахождения в Организации, соблюдение санитарно-гигиенических норм, правил и требований.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2.1.5.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2.1.6. Незамедлительно сообщать Родителю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2.1.7.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lastRenderedPageBreak/>
        <w:t>организацию, до оказания 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2.1.8.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2.1.9. Обеспечить страхование жизни и здоровья детей от несчастных случаев на основании заключения письменного договора коллективного страхования на период пребывания Ребенка в лагере досуга и отдыха с дневным пребыванием детей и довести до сведения Родителя условий, правил страхования и порядок уведомления о наступлении страхового случая.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2.2. Организация имеет право: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2.2.1. Отчислить Ребенка из Организации в случае проявлений неадекватного поведения, агрессии.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2.2.2. Требовать от Родителя возмещения вреда, причиненного Ребенком Организации.</w:t>
      </w:r>
    </w:p>
    <w:p w:rsidR="0050730C" w:rsidRPr="00384A9F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2.3.3. Обеспечить обязательное страховании жизни и здоровья детей от несчастных случаев на основании заключения письменного договора коллективного страхования на период пребывания Ребенка в Организации. Страхование осуществляет </w:t>
      </w:r>
      <w:r w:rsidR="009556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ПАО СК «РОСГОССТРАХ»</w:t>
      </w:r>
      <w:r w:rsidR="00955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 Родитель обязан: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u w:val="single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u w:val="single"/>
          <w:lang w:eastAsia="ru-RU"/>
        </w:rPr>
        <w:t>2.3.1. Предоставить Организации при приеме следующие документы: справка о состоянии здоровья ребенка установленной формы №079/у, содержащую в том числе сведения об отсутствии в течении 21 календарного дня контактов с больными инфекционными заболеваниями (указанные сведения вносятся в справку не ранее чем за 3 рабочих дня).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2.3.2. Информировать Организацию о возможных ограничениях, связанных со здоровьем ребенка в день приема Ребенка в Организацию.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2.3.3. Обеспечить соблюдение Ребенком установленного Организацией времени прибытия и убытия из Организации.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2.3.4 Незамедлительно письменно сообщать Исполнителю о невозможности посещения и причинах непосещения Организации Ребенком.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2.3.5. Самостоятельно обеспечить прибытие/убытие к месту оказания услуг Организацией, или дать письменное согласие на самостоятельный приход/уход Ребенком к месту оказания услуг Организацией в установленное Организацией время.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2.4. Родитель имеет право: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2.4.1. На ознакомление с условиями размещения Ребенка в Организации, Уставом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, лицензией на осуществление образовательной деятельности, образовательными программами, нормативными правовыми актами, регламентирующими деятельность Организации, в том числе локальными актами, правами и обязанностями Родителя и Ребенка.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2.4.2. Получать информацию от Организации по оказанию услуг Ребенку по организации </w:t>
      </w:r>
      <w:r w:rsidRPr="0050730C">
        <w:rPr>
          <w:rFonts w:ascii="Times New Roman" w:eastAsia="Times New Roman" w:hAnsi="Times New Roman" w:cs="Times New Roman"/>
          <w:sz w:val="18"/>
          <w:szCs w:val="24"/>
          <w:lang w:eastAsia="ru-RU"/>
        </w:rPr>
        <w:t>отдыха детей и их оздоровления</w:t>
      </w: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2.4.3. Требовать от Организации возмещения ущерба и вреда, причиненного Организацией Ребенку.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2.4.4. Получать информацию об условиях, правилах и порядке обязательного страхования жизни и здоровья детей от несчастных случаев на основании заключения письменного договора коллективного страхования на период пребывания Ребенка в Организации. Своевременно получать информацию о порядке уведомления о наступлении страхового случая.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3. Ответственность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4. Основания изменения и расторжения Договора.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4.3. Настоящий Договор может быть расторгнут досрочно по взаимному письменному соглашению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4.4. Действие настоящего Договора прекращается по инициативе Родителя,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4.5. Действие настоящего Договора прекращается по инициативе Организации в случаях: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- представления Родителем недостоверных документов о Ребенке или не предоставления документов о ребенке, указанных в подпункте 2.3.1, 2.3.2, 2.3.3.пункта 2.3 настоящего Договора.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4.6. Родитель вправе отказаться от исполнения настоящего Договора в любое время.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5. Заключительные положения.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5.3. Споры, возникающие между Сторонами по настоящему Договору, разрешаются Сторонами в порядке, 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lastRenderedPageBreak/>
        <w:t>установленном законодательством Российской Федерации.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  <w:bookmarkStart w:id="0" w:name="Par150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96"/>
        <w:gridCol w:w="4936"/>
      </w:tblGrid>
      <w:tr w:rsidR="0050730C" w:rsidRPr="0050730C" w:rsidTr="00E474A9">
        <w:trPr>
          <w:trHeight w:val="2853"/>
          <w:jc w:val="center"/>
        </w:trPr>
        <w:tc>
          <w:tcPr>
            <w:tcW w:w="4796" w:type="dxa"/>
            <w:hideMark/>
          </w:tcPr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Исполнитель: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Государственное бюджетное общеобразовательное учреждении «Лебяжьевская школа-интернат»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Юридический и фактический адрес: 641500 Курганская область, Лебяжье р.п., ул. Спортивная, д.32   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Единый счет бюджета 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ОТДЕЛЕНИЕ КУРГАН/Банка России/УФК по Курганской области г. Курган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ЕКС :40102810345370000037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БИК: 013735150 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ТОФК:013735150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ИНН:4512000603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ОГРН: 1024501598197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КПП: 451201001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ОКТМО 37518000;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ОКПО 0; 37518000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ОКВЭД : 85.13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Тел.:83523791891, 83523798050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Адрес электронной почты: </w:t>
            </w:r>
            <w:r w:rsidRPr="005073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intematleb@mail.ru http://internatleb.obr45.ru/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________________/Т.С.Кононова/</w:t>
            </w:r>
          </w:p>
        </w:tc>
        <w:tc>
          <w:tcPr>
            <w:tcW w:w="4936" w:type="dxa"/>
          </w:tcPr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Заказчик: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jc w:val="center"/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  <w:t xml:space="preserve">(фамилия, имя и отчество родителя (законного представителя)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Документ, удостоверяющий личность: 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jc w:val="center"/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  <w:t>(наименование, номер, серия, кем и когда выдан)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Адрес фактического проживания: ________________</w:t>
            </w:r>
            <w:r w:rsidR="00384A9F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Телефон 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________________/________________________/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  <w:t>(подпись)                             (Фамилия И.О.)</w:t>
            </w:r>
          </w:p>
        </w:tc>
      </w:tr>
    </w:tbl>
    <w:p w:rsidR="004F334D" w:rsidRDefault="004F334D" w:rsidP="00902B94">
      <w:pPr>
        <w:rPr>
          <w:rFonts w:ascii="Times New Roman" w:hAnsi="Times New Roman" w:cs="Times New Roman"/>
          <w:b/>
          <w:sz w:val="28"/>
          <w:szCs w:val="28"/>
        </w:rPr>
      </w:pPr>
    </w:p>
    <w:p w:rsidR="00C704D8" w:rsidRPr="00CC0772" w:rsidRDefault="00C704D8" w:rsidP="00CE720B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704D8" w:rsidRPr="00CC0772" w:rsidSect="00FE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51" w:rsidRDefault="004A1951" w:rsidP="0050730C">
      <w:pPr>
        <w:spacing w:after="0" w:line="240" w:lineRule="auto"/>
      </w:pPr>
      <w:r>
        <w:separator/>
      </w:r>
    </w:p>
  </w:endnote>
  <w:endnote w:type="continuationSeparator" w:id="0">
    <w:p w:rsidR="004A1951" w:rsidRDefault="004A1951" w:rsidP="0050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51" w:rsidRDefault="004A1951" w:rsidP="0050730C">
      <w:pPr>
        <w:spacing w:after="0" w:line="240" w:lineRule="auto"/>
      </w:pPr>
      <w:r>
        <w:separator/>
      </w:r>
    </w:p>
  </w:footnote>
  <w:footnote w:type="continuationSeparator" w:id="0">
    <w:p w:rsidR="004A1951" w:rsidRDefault="004A1951" w:rsidP="0050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829"/>
    <w:multiLevelType w:val="hybridMultilevel"/>
    <w:tmpl w:val="7E06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45E57"/>
    <w:multiLevelType w:val="hybridMultilevel"/>
    <w:tmpl w:val="FA2E7B7C"/>
    <w:lvl w:ilvl="0" w:tplc="9F669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75D"/>
    <w:rsid w:val="00055D6E"/>
    <w:rsid w:val="0027475D"/>
    <w:rsid w:val="002A20D3"/>
    <w:rsid w:val="00334162"/>
    <w:rsid w:val="00384A9F"/>
    <w:rsid w:val="003C1CA7"/>
    <w:rsid w:val="004A1951"/>
    <w:rsid w:val="004F334D"/>
    <w:rsid w:val="0050730C"/>
    <w:rsid w:val="00534AAA"/>
    <w:rsid w:val="006F7749"/>
    <w:rsid w:val="00824374"/>
    <w:rsid w:val="00902B94"/>
    <w:rsid w:val="00955646"/>
    <w:rsid w:val="00A81D37"/>
    <w:rsid w:val="00AD125B"/>
    <w:rsid w:val="00B415C8"/>
    <w:rsid w:val="00BF161F"/>
    <w:rsid w:val="00C704D8"/>
    <w:rsid w:val="00CB3312"/>
    <w:rsid w:val="00CC0772"/>
    <w:rsid w:val="00CE720B"/>
    <w:rsid w:val="00D74B0E"/>
    <w:rsid w:val="00DE264E"/>
    <w:rsid w:val="00E014C3"/>
    <w:rsid w:val="00EC61B4"/>
    <w:rsid w:val="00FE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0C"/>
  </w:style>
  <w:style w:type="paragraph" w:styleId="a6">
    <w:name w:val="footer"/>
    <w:basedOn w:val="a"/>
    <w:link w:val="a7"/>
    <w:uiPriority w:val="99"/>
    <w:unhideWhenUsed/>
    <w:rsid w:val="0050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0C"/>
  </w:style>
  <w:style w:type="paragraph" w:styleId="a8">
    <w:name w:val="List Paragraph"/>
    <w:basedOn w:val="a"/>
    <w:uiPriority w:val="34"/>
    <w:qFormat/>
    <w:rsid w:val="00902B94"/>
    <w:pPr>
      <w:ind w:left="720"/>
      <w:contextualSpacing/>
    </w:pPr>
  </w:style>
  <w:style w:type="paragraph" w:styleId="a9">
    <w:name w:val="No Spacing"/>
    <w:uiPriority w:val="1"/>
    <w:qFormat/>
    <w:rsid w:val="00534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Надомнаки</cp:lastModifiedBy>
  <cp:revision>11</cp:revision>
  <dcterms:created xsi:type="dcterms:W3CDTF">2024-05-23T12:29:00Z</dcterms:created>
  <dcterms:modified xsi:type="dcterms:W3CDTF">2025-05-15T08:26:00Z</dcterms:modified>
</cp:coreProperties>
</file>